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6EA55" w14:textId="5376FDA0" w:rsidR="00EB2363" w:rsidRPr="006C4452" w:rsidRDefault="00EB2363" w:rsidP="00EB2363">
      <w:pPr>
        <w:spacing w:before="100" w:beforeAutospacing="1" w:after="100" w:afterAutospacing="1"/>
        <w:ind w:right="-3006"/>
        <w:textAlignment w:val="baseline"/>
        <w:rPr>
          <w:rFonts w:ascii="Calibri Light" w:eastAsia="Calibri" w:hAnsi="Calibri Light" w:cs="Calibri Light"/>
          <w:b/>
          <w:color w:val="000000"/>
          <w:sz w:val="22"/>
          <w:szCs w:val="22"/>
        </w:rPr>
      </w:pPr>
      <w:r w:rsidRPr="006C4452">
        <w:rPr>
          <w:rFonts w:ascii="Calibri Light" w:eastAsia="Calibri" w:hAnsi="Calibri Light" w:cs="Calibri Light"/>
          <w:b/>
          <w:color w:val="000000"/>
          <w:sz w:val="22"/>
          <w:szCs w:val="22"/>
        </w:rPr>
        <w:t xml:space="preserve">Dossier: </w:t>
      </w:r>
      <w:r w:rsidR="000F1A6D" w:rsidRPr="006C4452">
        <w:rPr>
          <w:rFonts w:ascii="Calibri Light" w:eastAsia="Calibri" w:hAnsi="Calibri Light" w:cs="Calibri Light"/>
          <w:b/>
          <w:color w:val="000000"/>
          <w:sz w:val="22"/>
          <w:szCs w:val="22"/>
        </w:rPr>
        <w:t>25571515</w:t>
      </w:r>
    </w:p>
    <w:p w14:paraId="76086F81" w14:textId="7148925A" w:rsidR="00EB2363" w:rsidRPr="006C4452" w:rsidRDefault="00EB2363" w:rsidP="00EB2363">
      <w:pPr>
        <w:spacing w:before="100" w:beforeAutospacing="1" w:after="100" w:afterAutospacing="1"/>
        <w:ind w:right="-3006"/>
        <w:textAlignment w:val="baseline"/>
        <w:rPr>
          <w:rFonts w:ascii="Calibri Light" w:eastAsia="Calibri" w:hAnsi="Calibri Light" w:cs="Calibri Light"/>
          <w:b/>
          <w:color w:val="000000"/>
          <w:sz w:val="22"/>
          <w:szCs w:val="22"/>
        </w:rPr>
      </w:pPr>
      <w:r w:rsidRPr="006C4452">
        <w:rPr>
          <w:rFonts w:ascii="Calibri Light" w:eastAsia="Calibri" w:hAnsi="Calibri Light" w:cs="Calibri Light"/>
          <w:b/>
          <w:color w:val="000000"/>
          <w:sz w:val="22"/>
          <w:szCs w:val="22"/>
        </w:rPr>
        <w:t xml:space="preserve">EXECUTIEVERKOOP VAN </w:t>
      </w:r>
      <w:r w:rsidR="006C4452" w:rsidRPr="006C4452">
        <w:rPr>
          <w:rFonts w:ascii="Calibri Light" w:eastAsia="Calibri" w:hAnsi="Calibri Light" w:cs="Calibri Light"/>
          <w:b/>
          <w:color w:val="000000"/>
          <w:sz w:val="22"/>
          <w:szCs w:val="22"/>
        </w:rPr>
        <w:t>IVECO, IVECO DAILY</w:t>
      </w:r>
      <w:r w:rsidR="005944C9" w:rsidRPr="006C4452">
        <w:rPr>
          <w:rFonts w:ascii="Calibri Light" w:eastAsia="Calibri" w:hAnsi="Calibri Light" w:cs="Calibri Light"/>
          <w:b/>
          <w:color w:val="000000"/>
          <w:sz w:val="22"/>
          <w:szCs w:val="22"/>
        </w:rPr>
        <w:t>, 20</w:t>
      </w:r>
      <w:r w:rsidR="00010AD4" w:rsidRPr="006C4452">
        <w:rPr>
          <w:rFonts w:ascii="Calibri Light" w:eastAsia="Calibri" w:hAnsi="Calibri Light" w:cs="Calibri Light"/>
          <w:b/>
          <w:color w:val="000000"/>
          <w:sz w:val="22"/>
          <w:szCs w:val="22"/>
        </w:rPr>
        <w:t>1</w:t>
      </w:r>
      <w:r w:rsidR="006C4452" w:rsidRPr="006C4452">
        <w:rPr>
          <w:rFonts w:ascii="Calibri Light" w:eastAsia="Calibri" w:hAnsi="Calibri Light" w:cs="Calibri Light"/>
          <w:b/>
          <w:color w:val="000000"/>
          <w:sz w:val="22"/>
          <w:szCs w:val="22"/>
        </w:rPr>
        <w:t>0</w:t>
      </w:r>
      <w:r w:rsidR="005944C9" w:rsidRPr="006C4452">
        <w:rPr>
          <w:rFonts w:ascii="Calibri Light" w:eastAsia="Calibri" w:hAnsi="Calibri Light" w:cs="Calibri Light"/>
          <w:b/>
          <w:color w:val="000000"/>
          <w:sz w:val="22"/>
          <w:szCs w:val="22"/>
        </w:rPr>
        <w:t xml:space="preserve">, </w:t>
      </w:r>
      <w:r w:rsidR="006C4452" w:rsidRPr="006C4452">
        <w:rPr>
          <w:rFonts w:ascii="Calibri Light" w:eastAsia="Calibri" w:hAnsi="Calibri Light" w:cs="Calibri Light"/>
          <w:b/>
          <w:color w:val="000000"/>
          <w:sz w:val="22"/>
          <w:szCs w:val="22"/>
        </w:rPr>
        <w:t>VNV93V</w:t>
      </w:r>
    </w:p>
    <w:p w14:paraId="412FEA9C" w14:textId="5FE323AC" w:rsidR="00EB2363" w:rsidRPr="006C4452" w:rsidRDefault="00EB2363" w:rsidP="002F5A46">
      <w:pPr>
        <w:spacing w:before="100" w:beforeAutospacing="1" w:after="100" w:afterAutospacing="1"/>
        <w:ind w:right="-3006"/>
        <w:textAlignment w:val="baseline"/>
        <w:rPr>
          <w:rFonts w:ascii="Calibri Light" w:eastAsia="Calibri" w:hAnsi="Calibri Light" w:cs="Calibri Light"/>
          <w:color w:val="000000"/>
          <w:sz w:val="22"/>
          <w:szCs w:val="22"/>
        </w:rPr>
      </w:pPr>
      <w:r w:rsidRPr="006C4452">
        <w:rPr>
          <w:rFonts w:ascii="Calibri Light" w:eastAsia="Calibri" w:hAnsi="Calibri Light" w:cs="Calibri Light"/>
          <w:b/>
          <w:iCs/>
          <w:color w:val="000000"/>
          <w:sz w:val="22"/>
          <w:szCs w:val="22"/>
        </w:rPr>
        <w:t xml:space="preserve">Op </w:t>
      </w:r>
      <w:r w:rsidR="006C4452">
        <w:rPr>
          <w:rFonts w:ascii="Calibri Light" w:eastAsia="Calibri" w:hAnsi="Calibri Light" w:cs="Calibri Light"/>
          <w:b/>
          <w:iCs/>
          <w:color w:val="000000"/>
          <w:sz w:val="22"/>
          <w:szCs w:val="22"/>
        </w:rPr>
        <w:t xml:space="preserve">donderdag 29 september </w:t>
      </w:r>
      <w:r w:rsidR="005944C9" w:rsidRPr="006C4452">
        <w:rPr>
          <w:rFonts w:ascii="Calibri Light" w:eastAsia="Calibri" w:hAnsi="Calibri Light" w:cs="Calibri Light"/>
          <w:b/>
          <w:iCs/>
          <w:color w:val="000000"/>
          <w:sz w:val="22"/>
          <w:szCs w:val="22"/>
        </w:rPr>
        <w:t>2026 vanaf 9</w:t>
      </w:r>
      <w:r w:rsidRPr="006C4452">
        <w:rPr>
          <w:rFonts w:ascii="Calibri Light" w:eastAsia="Calibri" w:hAnsi="Calibri Light" w:cs="Calibri Light"/>
          <w:b/>
          <w:iCs/>
          <w:color w:val="000000"/>
          <w:sz w:val="22"/>
          <w:szCs w:val="22"/>
        </w:rPr>
        <w:t>:00 uur</w:t>
      </w:r>
      <w:r w:rsidRPr="006C4452">
        <w:rPr>
          <w:rFonts w:ascii="Calibri Light" w:eastAsia="Calibri" w:hAnsi="Calibri Light" w:cs="Calibri Light"/>
          <w:iCs/>
          <w:color w:val="000000"/>
          <w:sz w:val="22"/>
          <w:szCs w:val="22"/>
        </w:rPr>
        <w:t>, zal ten overstaan van</w:t>
      </w:r>
      <w:r w:rsidR="002F5A46" w:rsidRPr="006C4452">
        <w:rPr>
          <w:rFonts w:ascii="Calibri Light" w:eastAsia="Calibri" w:hAnsi="Calibri Light" w:cs="Calibri Light"/>
          <w:iCs/>
          <w:color w:val="000000"/>
          <w:sz w:val="22"/>
          <w:szCs w:val="22"/>
        </w:rPr>
        <w:t xml:space="preserve"> een </w:t>
      </w:r>
      <w:r w:rsidRPr="006C4452">
        <w:rPr>
          <w:rFonts w:ascii="Calibri Light" w:eastAsia="Calibri" w:hAnsi="Calibri Light" w:cs="Calibri Light"/>
          <w:iCs/>
          <w:color w:val="000000"/>
          <w:sz w:val="22"/>
          <w:szCs w:val="22"/>
        </w:rPr>
        <w:t>(toegevoegd) gerechtsdeurwaarder verbonden aan Inkassier Gerechtsdeurwaarders</w:t>
      </w:r>
      <w:r w:rsidR="00BE61A1" w:rsidRPr="006C4452">
        <w:rPr>
          <w:rFonts w:ascii="Calibri Light" w:eastAsia="Calibri" w:hAnsi="Calibri Light" w:cs="Calibri Light"/>
          <w:iCs/>
          <w:color w:val="000000"/>
          <w:sz w:val="22"/>
          <w:szCs w:val="22"/>
        </w:rPr>
        <w:t xml:space="preserve"> &amp; Incasso</w:t>
      </w:r>
      <w:r w:rsidRPr="006C4452">
        <w:rPr>
          <w:rFonts w:ascii="Calibri Light" w:eastAsia="Calibri" w:hAnsi="Calibri Light" w:cs="Calibri Light"/>
          <w:iCs/>
          <w:color w:val="000000"/>
          <w:sz w:val="22"/>
          <w:szCs w:val="22"/>
        </w:rPr>
        <w:t>, kantoorhoudende te A</w:t>
      </w:r>
      <w:r w:rsidR="002F5A46" w:rsidRPr="006C4452">
        <w:rPr>
          <w:rFonts w:ascii="Calibri Light" w:eastAsia="Calibri" w:hAnsi="Calibri Light" w:cs="Calibri Light"/>
          <w:iCs/>
          <w:color w:val="000000"/>
          <w:sz w:val="22"/>
          <w:szCs w:val="22"/>
        </w:rPr>
        <w:t>rnhem</w:t>
      </w:r>
      <w:r w:rsidR="008F1DF9" w:rsidRPr="006C4452">
        <w:rPr>
          <w:rFonts w:ascii="Calibri Light" w:eastAsia="Calibri" w:hAnsi="Calibri Light" w:cs="Calibri Light"/>
          <w:iCs/>
          <w:color w:val="000000"/>
          <w:sz w:val="22"/>
          <w:szCs w:val="22"/>
        </w:rPr>
        <w:t>,</w:t>
      </w:r>
      <w:r w:rsidR="001000D0" w:rsidRPr="006C4452">
        <w:rPr>
          <w:rFonts w:ascii="Calibri Light" w:eastAsia="Calibri" w:hAnsi="Calibri Light" w:cs="Calibri Light"/>
          <w:iCs/>
          <w:color w:val="000000"/>
          <w:sz w:val="22"/>
          <w:szCs w:val="22"/>
        </w:rPr>
        <w:t xml:space="preserve"> worden verkocht bovengenoemd(e) voertuig(en)</w:t>
      </w:r>
      <w:r w:rsidR="002F5A46" w:rsidRPr="006C4452">
        <w:rPr>
          <w:rFonts w:ascii="Calibri Light" w:eastAsia="Calibri" w:hAnsi="Calibri Light" w:cs="Calibri Light"/>
          <w:iCs/>
          <w:color w:val="000000"/>
          <w:sz w:val="22"/>
          <w:szCs w:val="22"/>
        </w:rPr>
        <w:t>.</w:t>
      </w:r>
      <w:r w:rsidR="001000D0" w:rsidRPr="006C4452">
        <w:rPr>
          <w:rFonts w:ascii="Calibri Light" w:eastAsia="Calibri" w:hAnsi="Calibri Light" w:cs="Calibri Light"/>
          <w:iCs/>
          <w:color w:val="000000"/>
          <w:sz w:val="22"/>
          <w:szCs w:val="22"/>
        </w:rPr>
        <w:t xml:space="preserve"> </w:t>
      </w:r>
    </w:p>
    <w:p w14:paraId="66482B5A" w14:textId="39EB2805" w:rsidR="00EB2363" w:rsidRPr="006C4452" w:rsidRDefault="00EB2363" w:rsidP="00EB2363">
      <w:pPr>
        <w:tabs>
          <w:tab w:val="left" w:pos="432"/>
          <w:tab w:val="left" w:pos="498"/>
        </w:tabs>
        <w:spacing w:before="100" w:beforeAutospacing="1" w:after="100" w:afterAutospacing="1"/>
        <w:ind w:right="-3006"/>
        <w:textAlignment w:val="baseline"/>
        <w:rPr>
          <w:rFonts w:ascii="Calibri Light" w:eastAsia="Calibri" w:hAnsi="Calibri Light" w:cs="Calibri Light"/>
          <w:color w:val="000000"/>
          <w:spacing w:val="-3"/>
          <w:sz w:val="22"/>
          <w:szCs w:val="22"/>
        </w:rPr>
      </w:pPr>
      <w:r w:rsidRPr="006C4452">
        <w:rPr>
          <w:rFonts w:ascii="Calibri Light" w:eastAsia="Calibri" w:hAnsi="Calibri Light" w:cs="Calibri Light"/>
          <w:color w:val="000000"/>
          <w:spacing w:val="-3"/>
          <w:sz w:val="22"/>
          <w:szCs w:val="22"/>
        </w:rPr>
        <w:t xml:space="preserve">De openbare verkoop wordt gehouden te </w:t>
      </w:r>
      <w:r w:rsidR="006C4452">
        <w:rPr>
          <w:rFonts w:ascii="Calibri Light" w:eastAsia="Calibri" w:hAnsi="Calibri Light" w:cs="Calibri Light"/>
          <w:color w:val="000000"/>
          <w:spacing w:val="-3"/>
          <w:sz w:val="22"/>
          <w:szCs w:val="22"/>
        </w:rPr>
        <w:t xml:space="preserve">1068 EM Amsterdam </w:t>
      </w:r>
      <w:r w:rsidRPr="006C4452">
        <w:rPr>
          <w:rFonts w:ascii="Calibri Light" w:eastAsia="Calibri" w:hAnsi="Calibri Light" w:cs="Calibri Light"/>
          <w:color w:val="000000"/>
          <w:spacing w:val="-3"/>
          <w:sz w:val="22"/>
          <w:szCs w:val="22"/>
        </w:rPr>
        <w:t xml:space="preserve">aan het adres </w:t>
      </w:r>
      <w:r w:rsidR="006C4452">
        <w:rPr>
          <w:rFonts w:ascii="Calibri Light" w:eastAsia="Calibri" w:hAnsi="Calibri Light" w:cs="Calibri Light"/>
          <w:color w:val="000000"/>
          <w:spacing w:val="-3"/>
          <w:sz w:val="22"/>
          <w:szCs w:val="22"/>
        </w:rPr>
        <w:t>Osdorpplein 80</w:t>
      </w:r>
      <w:r w:rsidR="008F1DF9" w:rsidRPr="006C4452">
        <w:rPr>
          <w:rFonts w:ascii="Calibri Light" w:eastAsia="Calibri" w:hAnsi="Calibri Light" w:cs="Calibri Light"/>
          <w:color w:val="000000"/>
          <w:spacing w:val="-3"/>
          <w:sz w:val="22"/>
          <w:szCs w:val="22"/>
        </w:rPr>
        <w:t>.</w:t>
      </w:r>
    </w:p>
    <w:p w14:paraId="79B3FCE0" w14:textId="3DDFC7E3" w:rsidR="00EB2363" w:rsidRPr="006C4452" w:rsidRDefault="00EB2363" w:rsidP="00EB2363">
      <w:pPr>
        <w:tabs>
          <w:tab w:val="left" w:pos="498"/>
        </w:tabs>
        <w:spacing w:before="100" w:beforeAutospacing="1" w:after="100" w:afterAutospacing="1"/>
        <w:ind w:right="-3006"/>
        <w:rPr>
          <w:rFonts w:ascii="Calibri Light" w:eastAsia="PMingLiU" w:hAnsi="Calibri Light" w:cs="Calibri Light"/>
          <w:color w:val="000000"/>
          <w:sz w:val="22"/>
          <w:szCs w:val="22"/>
        </w:rPr>
      </w:pPr>
      <w:r w:rsidRPr="006C4452">
        <w:rPr>
          <w:rFonts w:ascii="Calibri Light" w:eastAsia="PMingLiU" w:hAnsi="Calibri Light" w:cs="Calibri Light"/>
          <w:color w:val="000000"/>
          <w:spacing w:val="-3"/>
          <w:sz w:val="22"/>
          <w:szCs w:val="22"/>
        </w:rPr>
        <w:t xml:space="preserve">De </w:t>
      </w:r>
      <w:r w:rsidRPr="006C4452">
        <w:rPr>
          <w:rFonts w:ascii="Calibri Light" w:eastAsia="PMingLiU" w:hAnsi="Calibri Light" w:cs="Calibri Light"/>
          <w:color w:val="000000"/>
          <w:sz w:val="22"/>
          <w:szCs w:val="22"/>
        </w:rPr>
        <w:t xml:space="preserve">kennisgeving </w:t>
      </w:r>
      <w:r w:rsidR="001000D0" w:rsidRPr="006C4452">
        <w:rPr>
          <w:rFonts w:ascii="Calibri Light" w:eastAsia="PMingLiU" w:hAnsi="Calibri Light" w:cs="Calibri Light"/>
          <w:color w:val="000000"/>
          <w:sz w:val="22"/>
          <w:szCs w:val="22"/>
        </w:rPr>
        <w:t>hier</w:t>
      </w:r>
      <w:r w:rsidRPr="006C4452">
        <w:rPr>
          <w:rFonts w:ascii="Calibri Light" w:eastAsia="PMingLiU" w:hAnsi="Calibri Light" w:cs="Calibri Light"/>
          <w:color w:val="000000"/>
          <w:sz w:val="22"/>
          <w:szCs w:val="22"/>
        </w:rPr>
        <w:t xml:space="preserve">van zal worden bekend gemaakt op </w:t>
      </w:r>
      <w:hyperlink r:id="rId7" w:history="1">
        <w:r w:rsidR="008F1DF9" w:rsidRPr="006C4452">
          <w:rPr>
            <w:rStyle w:val="Hyperlink"/>
            <w:rFonts w:ascii="Calibri Light" w:eastAsia="PMingLiU" w:hAnsi="Calibri Light" w:cs="Calibri Light"/>
            <w:sz w:val="22"/>
            <w:szCs w:val="22"/>
          </w:rPr>
          <w:t>https://www.kbvg.nl/gerechtsdeurwaarders/aankondigingen-executieverkopen.</w:t>
        </w:r>
      </w:hyperlink>
      <w:r w:rsidR="008F1DF9" w:rsidRPr="006C4452">
        <w:rPr>
          <w:rFonts w:ascii="Calibri Light" w:eastAsia="PMingLiU" w:hAnsi="Calibri Light" w:cs="Calibri Light"/>
          <w:sz w:val="22"/>
          <w:szCs w:val="22"/>
        </w:rPr>
        <w:t xml:space="preserve"> </w:t>
      </w:r>
      <w:r w:rsidR="001000D0" w:rsidRPr="006C4452">
        <w:rPr>
          <w:rFonts w:ascii="Calibri Light" w:eastAsia="PMingLiU" w:hAnsi="Calibri Light" w:cs="Calibri Light"/>
          <w:sz w:val="22"/>
          <w:szCs w:val="22"/>
        </w:rPr>
        <w:t>G</w:t>
      </w:r>
      <w:r w:rsidRPr="006C4452">
        <w:rPr>
          <w:rFonts w:ascii="Calibri Light" w:eastAsia="PMingLiU" w:hAnsi="Calibri Light" w:cs="Calibri Light"/>
          <w:color w:val="000000"/>
          <w:sz w:val="22"/>
          <w:szCs w:val="22"/>
        </w:rPr>
        <w:t>eïnteresseerden kunnen zich op de dag uiterlijk 15 minuten voor aanvang van de openbare verkoop melden</w:t>
      </w:r>
      <w:r w:rsidR="001000D0" w:rsidRPr="006C4452">
        <w:rPr>
          <w:rFonts w:ascii="Calibri Light" w:eastAsia="PMingLiU" w:hAnsi="Calibri Light" w:cs="Calibri Light"/>
          <w:color w:val="000000"/>
          <w:sz w:val="22"/>
          <w:szCs w:val="22"/>
        </w:rPr>
        <w:t xml:space="preserve"> bij de gerechtsdeurwaarder</w:t>
      </w:r>
      <w:r w:rsidRPr="006C4452">
        <w:rPr>
          <w:rFonts w:ascii="Calibri Light" w:eastAsia="PMingLiU" w:hAnsi="Calibri Light" w:cs="Calibri Light"/>
          <w:color w:val="000000"/>
          <w:sz w:val="22"/>
          <w:szCs w:val="22"/>
        </w:rPr>
        <w:t>.</w:t>
      </w:r>
    </w:p>
    <w:p w14:paraId="5AF813A4" w14:textId="61F5417F" w:rsidR="00F93FAC" w:rsidRPr="006950B5" w:rsidRDefault="00F93FAC" w:rsidP="00EB2363">
      <w:pPr>
        <w:ind w:right="-3006"/>
        <w:rPr>
          <w:rFonts w:ascii="Source Sans Pro" w:hAnsi="Source Sans Pro"/>
          <w:sz w:val="20"/>
          <w:szCs w:val="20"/>
        </w:rPr>
      </w:pPr>
    </w:p>
    <w:sectPr w:rsidR="00F93FAC" w:rsidRPr="006950B5" w:rsidSect="00EB2363">
      <w:headerReference w:type="default" r:id="rId8"/>
      <w:footerReference w:type="default" r:id="rId9"/>
      <w:pgSz w:w="11906" w:h="16838"/>
      <w:pgMar w:top="1702" w:right="4366" w:bottom="2211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C97F8" w14:textId="77777777" w:rsidR="001048FB" w:rsidRDefault="001048FB" w:rsidP="006D42E7">
      <w:r>
        <w:separator/>
      </w:r>
    </w:p>
  </w:endnote>
  <w:endnote w:type="continuationSeparator" w:id="0">
    <w:p w14:paraId="6C750639" w14:textId="77777777" w:rsidR="001048FB" w:rsidRDefault="001048FB" w:rsidP="006D4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 Cando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ppleSystemUIFont">
    <w:altName w:val="Calibri"/>
    <w:charset w:val="00"/>
    <w:family w:val="auto"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D2ED" w14:textId="39FC5206" w:rsidR="001534BA" w:rsidRDefault="001534BA">
    <w:pPr>
      <w:pStyle w:val="Voettekst"/>
    </w:pPr>
    <w:r w:rsidRPr="00E13463">
      <w:rPr>
        <w:rFonts w:ascii="BR Candor" w:hAnsi="BR Candor"/>
        <w:noProof/>
        <w:color w:val="1D2D51"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7F833B" wp14:editId="551BCF05">
              <wp:simplePos x="0" y="0"/>
              <wp:positionH relativeFrom="column">
                <wp:posOffset>217805</wp:posOffset>
              </wp:positionH>
              <wp:positionV relativeFrom="paragraph">
                <wp:posOffset>-23765</wp:posOffset>
              </wp:positionV>
              <wp:extent cx="4050665" cy="601345"/>
              <wp:effectExtent l="0" t="0" r="0" b="0"/>
              <wp:wrapNone/>
              <wp:docPr id="8" name="Tekstva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0665" cy="601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EED071" w14:textId="77777777" w:rsidR="001534BA" w:rsidRPr="001534BA" w:rsidRDefault="001534BA" w:rsidP="001534BA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BR Candor" w:hAnsi="BR Candor" w:cs="AppleSystemUIFont"/>
                              <w:color w:val="1D2D51"/>
                              <w:sz w:val="10"/>
                              <w:szCs w:val="10"/>
                            </w:rPr>
                          </w:pPr>
                          <w:r w:rsidRPr="001534BA">
                            <w:rPr>
                              <w:rFonts w:ascii="BR Candor" w:hAnsi="BR Candor" w:cs="AppleSystemUIFont"/>
                              <w:color w:val="1D2D51"/>
                              <w:sz w:val="10"/>
                              <w:szCs w:val="10"/>
                            </w:rPr>
                            <w:t>Op onze diensten zijn de algemene voorwaarden van toepassing zoals gedeponeerd bij de KvK Arnhem.</w:t>
                          </w:r>
                        </w:p>
                        <w:p w14:paraId="4E3B3318" w14:textId="77C5B781" w:rsidR="001534BA" w:rsidRPr="001534BA" w:rsidRDefault="001534BA" w:rsidP="001534BA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BR Candor" w:hAnsi="BR Candor" w:cs="AppleSystemUIFont"/>
                              <w:color w:val="1D2D51"/>
                              <w:sz w:val="10"/>
                              <w:szCs w:val="10"/>
                            </w:rPr>
                          </w:pPr>
                          <w:r w:rsidRPr="001534BA">
                            <w:rPr>
                              <w:rFonts w:ascii="BR Candor" w:hAnsi="BR Candor" w:cs="AppleSystemUIFont"/>
                              <w:color w:val="1D2D51"/>
                              <w:sz w:val="10"/>
                              <w:szCs w:val="10"/>
                            </w:rPr>
                            <w:t>Kijk voor de algemene voorwaarden op www.inkassier.</w:t>
                          </w:r>
                          <w:r w:rsidR="00EB2363">
                            <w:rPr>
                              <w:rFonts w:ascii="BR Candor" w:hAnsi="BR Candor" w:cs="AppleSystemUIFont"/>
                              <w:color w:val="1D2D51"/>
                              <w:sz w:val="10"/>
                              <w:szCs w:val="10"/>
                            </w:rPr>
                            <w:t>nl</w:t>
                          </w:r>
                        </w:p>
                        <w:p w14:paraId="125CEFC4" w14:textId="55AC66D6" w:rsidR="001534BA" w:rsidRPr="001534BA" w:rsidRDefault="001534BA" w:rsidP="001534BA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BR Candor" w:hAnsi="BR Candor" w:cs="AppleSystemUIFont"/>
                              <w:color w:val="1D2D51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F833B" id="_x0000_t202" coordsize="21600,21600" o:spt="202" path="m,l,21600r21600,l21600,xe">
              <v:stroke joinstyle="miter"/>
              <v:path gradientshapeok="t" o:connecttype="rect"/>
            </v:shapetype>
            <v:shape id="Tekstvak 8" o:spid="_x0000_s1026" type="#_x0000_t202" style="position:absolute;margin-left:17.15pt;margin-top:-1.85pt;width:318.95pt;height:4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" filled="f" stroked="f" strokeweight=".5pt">
              <v:textbox>
                <w:txbxContent>
                  <w:p w14:paraId="16EED071" w14:textId="77777777" w:rsidR="001534BA" w:rsidRPr="001534BA" w:rsidRDefault="001534BA" w:rsidP="001534BA">
                    <w:pPr>
                      <w:autoSpaceDE w:val="0"/>
                      <w:autoSpaceDN w:val="0"/>
                      <w:adjustRightInd w:val="0"/>
                      <w:rPr>
                        <w:rFonts w:ascii="BR Candor" w:hAnsi="BR Candor" w:cs="AppleSystemUIFont"/>
                        <w:color w:val="1D2D51"/>
                        <w:sz w:val="10"/>
                        <w:szCs w:val="10"/>
                      </w:rPr>
                    </w:pPr>
                    <w:r w:rsidRPr="001534BA">
                      <w:rPr>
                        <w:rFonts w:ascii="BR Candor" w:hAnsi="BR Candor" w:cs="AppleSystemUIFont"/>
                        <w:color w:val="1D2D51"/>
                        <w:sz w:val="10"/>
                        <w:szCs w:val="10"/>
                      </w:rPr>
                      <w:t>Op onze diensten zijn de algemene voorwaarden van toepassing zoals gedeponeerd bij de KvK Arnhem.</w:t>
                    </w:r>
                  </w:p>
                  <w:p w14:paraId="4E3B3318" w14:textId="77C5B781" w:rsidR="001534BA" w:rsidRPr="001534BA" w:rsidRDefault="001534BA" w:rsidP="001534BA">
                    <w:pPr>
                      <w:autoSpaceDE w:val="0"/>
                      <w:autoSpaceDN w:val="0"/>
                      <w:adjustRightInd w:val="0"/>
                      <w:rPr>
                        <w:rFonts w:ascii="BR Candor" w:hAnsi="BR Candor" w:cs="AppleSystemUIFont"/>
                        <w:color w:val="1D2D51"/>
                        <w:sz w:val="10"/>
                        <w:szCs w:val="10"/>
                      </w:rPr>
                    </w:pPr>
                    <w:r w:rsidRPr="001534BA">
                      <w:rPr>
                        <w:rFonts w:ascii="BR Candor" w:hAnsi="BR Candor" w:cs="AppleSystemUIFont"/>
                        <w:color w:val="1D2D51"/>
                        <w:sz w:val="10"/>
                        <w:szCs w:val="10"/>
                      </w:rPr>
                      <w:t>Kijk voor de algemene voorwaarden op www.inkassier.</w:t>
                    </w:r>
                    <w:r w:rsidR="00EB2363">
                      <w:rPr>
                        <w:rFonts w:ascii="BR Candor" w:hAnsi="BR Candor" w:cs="AppleSystemUIFont"/>
                        <w:color w:val="1D2D51"/>
                        <w:sz w:val="10"/>
                        <w:szCs w:val="10"/>
                      </w:rPr>
                      <w:t>nl</w:t>
                    </w:r>
                  </w:p>
                  <w:p w14:paraId="125CEFC4" w14:textId="55AC66D6" w:rsidR="001534BA" w:rsidRPr="001534BA" w:rsidRDefault="001534BA" w:rsidP="001534BA">
                    <w:pPr>
                      <w:autoSpaceDE w:val="0"/>
                      <w:autoSpaceDN w:val="0"/>
                      <w:adjustRightInd w:val="0"/>
                      <w:rPr>
                        <w:rFonts w:ascii="BR Candor" w:hAnsi="BR Candor" w:cs="AppleSystemUIFont"/>
                        <w:color w:val="1D2D51"/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Pr="00FF1AFE">
      <w:rPr>
        <w:rFonts w:ascii="BR Candor" w:hAnsi="BR Candor"/>
        <w:i/>
        <w:iCs/>
        <w:noProof/>
        <w:color w:val="1D2D51"/>
        <w:sz w:val="16"/>
        <w:szCs w:val="16"/>
      </w:rPr>
      <w:drawing>
        <wp:anchor distT="0" distB="0" distL="114300" distR="114300" simplePos="0" relativeHeight="251660288" behindDoc="1" locked="0" layoutInCell="1" allowOverlap="1" wp14:anchorId="498B599B" wp14:editId="53641CF1">
          <wp:simplePos x="0" y="0"/>
          <wp:positionH relativeFrom="column">
            <wp:posOffset>-13065</wp:posOffset>
          </wp:positionH>
          <wp:positionV relativeFrom="page">
            <wp:posOffset>10012680</wp:posOffset>
          </wp:positionV>
          <wp:extent cx="238760" cy="299085"/>
          <wp:effectExtent l="0" t="0" r="8890" b="5715"/>
          <wp:wrapNone/>
          <wp:docPr id="34" name="Afbeelding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760" cy="29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DD4A1" w14:textId="77777777" w:rsidR="001048FB" w:rsidRDefault="001048FB" w:rsidP="006D42E7">
      <w:r>
        <w:separator/>
      </w:r>
    </w:p>
  </w:footnote>
  <w:footnote w:type="continuationSeparator" w:id="0">
    <w:p w14:paraId="2BCB7453" w14:textId="77777777" w:rsidR="001048FB" w:rsidRDefault="001048FB" w:rsidP="006D4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8E7A5" w14:textId="2E39F165" w:rsidR="006D42E7" w:rsidRDefault="006D42E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FEE78BE" wp14:editId="115B53EC">
          <wp:simplePos x="0" y="0"/>
          <wp:positionH relativeFrom="column">
            <wp:posOffset>-575945</wp:posOffset>
          </wp:positionH>
          <wp:positionV relativeFrom="paragraph">
            <wp:posOffset>-445726</wp:posOffset>
          </wp:positionV>
          <wp:extent cx="7555510" cy="10683021"/>
          <wp:effectExtent l="0" t="0" r="7620" b="4445"/>
          <wp:wrapNone/>
          <wp:docPr id="33" name="Afbeelding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510" cy="10683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F1F5F"/>
    <w:multiLevelType w:val="hybridMultilevel"/>
    <w:tmpl w:val="9AA2D4D4"/>
    <w:lvl w:ilvl="0" w:tplc="B8B47E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109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E7"/>
    <w:rsid w:val="00007FE8"/>
    <w:rsid w:val="00010AD4"/>
    <w:rsid w:val="000F1A6D"/>
    <w:rsid w:val="001000D0"/>
    <w:rsid w:val="001048FB"/>
    <w:rsid w:val="001534BA"/>
    <w:rsid w:val="001911AA"/>
    <w:rsid w:val="00205FEE"/>
    <w:rsid w:val="00224407"/>
    <w:rsid w:val="002469F8"/>
    <w:rsid w:val="002759F6"/>
    <w:rsid w:val="002B3DAE"/>
    <w:rsid w:val="002D0093"/>
    <w:rsid w:val="002F5A46"/>
    <w:rsid w:val="00346438"/>
    <w:rsid w:val="00383D74"/>
    <w:rsid w:val="003B0D80"/>
    <w:rsid w:val="00517105"/>
    <w:rsid w:val="005710D9"/>
    <w:rsid w:val="0058050F"/>
    <w:rsid w:val="005944C9"/>
    <w:rsid w:val="006824B3"/>
    <w:rsid w:val="006950B5"/>
    <w:rsid w:val="006C4452"/>
    <w:rsid w:val="006D42E7"/>
    <w:rsid w:val="007401AD"/>
    <w:rsid w:val="007575A8"/>
    <w:rsid w:val="007D4693"/>
    <w:rsid w:val="00833C86"/>
    <w:rsid w:val="008B0700"/>
    <w:rsid w:val="008F1DF9"/>
    <w:rsid w:val="00A068E5"/>
    <w:rsid w:val="00A95834"/>
    <w:rsid w:val="00AD0225"/>
    <w:rsid w:val="00B05CB5"/>
    <w:rsid w:val="00B82E79"/>
    <w:rsid w:val="00BE513A"/>
    <w:rsid w:val="00BE61A1"/>
    <w:rsid w:val="00D63963"/>
    <w:rsid w:val="00D809A5"/>
    <w:rsid w:val="00D87AD0"/>
    <w:rsid w:val="00E13463"/>
    <w:rsid w:val="00E432BB"/>
    <w:rsid w:val="00EB2363"/>
    <w:rsid w:val="00F93FAC"/>
    <w:rsid w:val="00F96797"/>
    <w:rsid w:val="00FF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7798E"/>
  <w15:chartTrackingRefBased/>
  <w15:docId w15:val="{ED3AE6B4-2BF0-1740-897C-E3FF363C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D42E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D42E7"/>
  </w:style>
  <w:style w:type="paragraph" w:styleId="Voettekst">
    <w:name w:val="footer"/>
    <w:basedOn w:val="Standaard"/>
    <w:link w:val="VoettekstChar"/>
    <w:uiPriority w:val="99"/>
    <w:unhideWhenUsed/>
    <w:rsid w:val="006D42E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D42E7"/>
  </w:style>
  <w:style w:type="paragraph" w:styleId="Lijstalinea">
    <w:name w:val="List Paragraph"/>
    <w:basedOn w:val="Standaard"/>
    <w:uiPriority w:val="34"/>
    <w:qFormat/>
    <w:rsid w:val="00E13463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B05CB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Geenafstand">
    <w:name w:val="No Spacing"/>
    <w:basedOn w:val="Standaard"/>
    <w:uiPriority w:val="1"/>
    <w:qFormat/>
    <w:rsid w:val="00B05CB5"/>
    <w:pPr>
      <w:spacing w:line="276" w:lineRule="auto"/>
    </w:pPr>
    <w:rPr>
      <w:rFonts w:ascii="BR Candor" w:hAnsi="BR Candor"/>
      <w:color w:val="1D2D51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7575A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575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575A8"/>
    <w:rPr>
      <w:color w:val="954F72" w:themeColor="followedHyperlink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3B0D8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0D8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7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4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1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6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74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3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2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29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kbvg.nl/gerechtsdeurwaarders/aankondigingen-executieverkopen.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Toonen</dc:creator>
  <cp:keywords/>
  <dc:description/>
  <cp:lastModifiedBy>Nick Vesterink</cp:lastModifiedBy>
  <cp:revision>2</cp:revision>
  <cp:lastPrinted>2024-10-29T12:55:00Z</cp:lastPrinted>
  <dcterms:created xsi:type="dcterms:W3CDTF">2026-10-22T13:57:00Z</dcterms:created>
  <dcterms:modified xsi:type="dcterms:W3CDTF">2026-10-22T13:57:00Z</dcterms:modified>
</cp:coreProperties>
</file>